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6F9" w:rsidRPr="008566F9" w:rsidRDefault="008566F9" w:rsidP="008566F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66F9">
        <w:rPr>
          <w:rFonts w:ascii="Times New Roman" w:hAnsi="Times New Roman" w:cs="Times New Roman"/>
          <w:b/>
          <w:sz w:val="24"/>
          <w:szCs w:val="24"/>
          <w:u w:val="single"/>
        </w:rPr>
        <w:t>Исчерпывающий перечень оснований для отказа</w:t>
      </w:r>
      <w:r w:rsidRPr="008566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566F9">
        <w:rPr>
          <w:rFonts w:ascii="Times New Roman" w:hAnsi="Times New Roman" w:cs="Times New Roman"/>
          <w:b/>
          <w:sz w:val="24"/>
          <w:szCs w:val="24"/>
          <w:u w:val="single"/>
        </w:rPr>
        <w:t>в приеме документов, необходимых для предоставления</w:t>
      </w:r>
      <w:r w:rsidRPr="008566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566F9">
        <w:rPr>
          <w:rFonts w:ascii="Times New Roman" w:hAnsi="Times New Roman" w:cs="Times New Roman"/>
          <w:b/>
          <w:sz w:val="24"/>
          <w:szCs w:val="24"/>
          <w:u w:val="single"/>
        </w:rPr>
        <w:t>государственной услуги</w:t>
      </w:r>
    </w:p>
    <w:p w:rsidR="008566F9" w:rsidRPr="008566F9" w:rsidRDefault="008566F9" w:rsidP="008566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6F9" w:rsidRPr="008566F9" w:rsidRDefault="008566F9" w:rsidP="008566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6F9">
        <w:rPr>
          <w:rFonts w:ascii="Times New Roman" w:hAnsi="Times New Roman" w:cs="Times New Roman"/>
          <w:sz w:val="24"/>
          <w:szCs w:val="24"/>
        </w:rPr>
        <w:t>Основанием для отказа в приеме документов, необходимых для предоставления государственной услуги по утверждению декларации безопасности ГТС, является отсутствие в заявлении об утверждении декларации безопасности ГТС сведений, предусмотренных пунктом 15 настоящего Административного регламента, и непредставление заявителем документов, предусмотренных пунктом 19 настоящего Административного регламента.</w:t>
      </w:r>
    </w:p>
    <w:p w:rsidR="008566F9" w:rsidRDefault="008566F9" w:rsidP="008566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6F9" w:rsidRDefault="008566F9" w:rsidP="008566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6F9" w:rsidRPr="008566F9" w:rsidRDefault="008566F9" w:rsidP="008566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566F9" w:rsidRPr="008566F9" w:rsidRDefault="008566F9" w:rsidP="008566F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566F9">
        <w:rPr>
          <w:rFonts w:ascii="Times New Roman" w:hAnsi="Times New Roman" w:cs="Times New Roman"/>
          <w:b/>
          <w:sz w:val="24"/>
          <w:szCs w:val="24"/>
          <w:u w:val="single"/>
        </w:rPr>
        <w:t>Исчерпывающий перечень оснований для приостановления</w:t>
      </w:r>
      <w:r w:rsidRPr="008566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566F9">
        <w:rPr>
          <w:rFonts w:ascii="Times New Roman" w:hAnsi="Times New Roman" w:cs="Times New Roman"/>
          <w:b/>
          <w:sz w:val="24"/>
          <w:szCs w:val="24"/>
          <w:u w:val="single"/>
        </w:rPr>
        <w:t>или отказа в предоставлении государственной услуги</w:t>
      </w:r>
    </w:p>
    <w:p w:rsidR="008566F9" w:rsidRPr="008566F9" w:rsidRDefault="008566F9" w:rsidP="008566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66F9" w:rsidRPr="008566F9" w:rsidRDefault="008566F9" w:rsidP="008566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6F9">
        <w:rPr>
          <w:rFonts w:ascii="Times New Roman" w:hAnsi="Times New Roman" w:cs="Times New Roman"/>
          <w:sz w:val="24"/>
          <w:szCs w:val="24"/>
        </w:rPr>
        <w:t>Основанием для приостановления предоставления государственной услуги по утверждению декларации безопасности ГТС является:</w:t>
      </w:r>
    </w:p>
    <w:p w:rsidR="008566F9" w:rsidRPr="008566F9" w:rsidRDefault="008566F9" w:rsidP="008566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66F9">
        <w:rPr>
          <w:rFonts w:ascii="Times New Roman" w:hAnsi="Times New Roman" w:cs="Times New Roman"/>
          <w:sz w:val="24"/>
          <w:szCs w:val="24"/>
        </w:rPr>
        <w:t>непредставление заявителем в полном объеме документов либо оформленных ненадлежащем образом, предусмотренных пунктом 19 настоящего Административного регламента;</w:t>
      </w:r>
      <w:proofErr w:type="gramEnd"/>
    </w:p>
    <w:p w:rsidR="008566F9" w:rsidRPr="008566F9" w:rsidRDefault="008566F9" w:rsidP="008566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6F9">
        <w:rPr>
          <w:rFonts w:ascii="Times New Roman" w:hAnsi="Times New Roman" w:cs="Times New Roman"/>
          <w:sz w:val="24"/>
          <w:szCs w:val="24"/>
        </w:rPr>
        <w:t>представление заявителем документов, предусмотренных пунктом 19 настоящего Административного регламента, оформленных ненадлежащим образом, либо представление таких документов не в полном объеме.</w:t>
      </w:r>
    </w:p>
    <w:p w:rsidR="008566F9" w:rsidRPr="008566F9" w:rsidRDefault="008566F9" w:rsidP="008566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6F9">
        <w:rPr>
          <w:rFonts w:ascii="Times New Roman" w:hAnsi="Times New Roman" w:cs="Times New Roman"/>
          <w:sz w:val="24"/>
          <w:szCs w:val="24"/>
        </w:rPr>
        <w:t>Основанием для отказа в предоставлении государственной услуги по утверждению декларации безопасности ГТС являются:</w:t>
      </w:r>
    </w:p>
    <w:p w:rsidR="008566F9" w:rsidRPr="008566F9" w:rsidRDefault="008566F9" w:rsidP="008566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566F9">
        <w:rPr>
          <w:rFonts w:ascii="Times New Roman" w:hAnsi="Times New Roman" w:cs="Times New Roman"/>
          <w:sz w:val="24"/>
          <w:szCs w:val="24"/>
        </w:rPr>
        <w:t xml:space="preserve">несоответствие акта </w:t>
      </w:r>
      <w:proofErr w:type="spellStart"/>
      <w:r w:rsidRPr="008566F9">
        <w:rPr>
          <w:rFonts w:ascii="Times New Roman" w:hAnsi="Times New Roman" w:cs="Times New Roman"/>
          <w:sz w:val="24"/>
          <w:szCs w:val="24"/>
        </w:rPr>
        <w:t>преддекларационного</w:t>
      </w:r>
      <w:proofErr w:type="spellEnd"/>
      <w:r w:rsidRPr="008566F9">
        <w:rPr>
          <w:rFonts w:ascii="Times New Roman" w:hAnsi="Times New Roman" w:cs="Times New Roman"/>
          <w:sz w:val="24"/>
          <w:szCs w:val="24"/>
        </w:rPr>
        <w:t xml:space="preserve"> обследования форме, утвержденной приказом Федеральной службы по экологическому, технологическому и атомному надзору от 30 октября 2013 г. N 506 "Об утверждении формы акта </w:t>
      </w:r>
      <w:proofErr w:type="spellStart"/>
      <w:r w:rsidRPr="008566F9">
        <w:rPr>
          <w:rFonts w:ascii="Times New Roman" w:hAnsi="Times New Roman" w:cs="Times New Roman"/>
          <w:sz w:val="24"/>
          <w:szCs w:val="24"/>
        </w:rPr>
        <w:t>преддекларационного</w:t>
      </w:r>
      <w:proofErr w:type="spellEnd"/>
      <w:r w:rsidRPr="008566F9">
        <w:rPr>
          <w:rFonts w:ascii="Times New Roman" w:hAnsi="Times New Roman" w:cs="Times New Roman"/>
          <w:sz w:val="24"/>
          <w:szCs w:val="24"/>
        </w:rPr>
        <w:t xml:space="preserve"> обследования гидротехнических сооружений (за исключением судоходных и портовых гидротехнических сооружений)" (зарегистрирован Министерством юстиции Российской Федерации 6 марта 2014 г., регистрационный N 31533; Бюллетень нормативных актов федеральных органов исполнительной власти, 2014, N 15);</w:t>
      </w:r>
      <w:proofErr w:type="gramEnd"/>
    </w:p>
    <w:p w:rsidR="008566F9" w:rsidRPr="008566F9" w:rsidRDefault="008566F9" w:rsidP="008566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6F9">
        <w:rPr>
          <w:rFonts w:ascii="Times New Roman" w:hAnsi="Times New Roman" w:cs="Times New Roman"/>
          <w:sz w:val="24"/>
          <w:szCs w:val="24"/>
        </w:rPr>
        <w:t>несоответствие декларации безопасности ГТС форме, утвержденной приказом Федеральной службы по экологическому, технологическому и атомному надзору от 2 июля 2012 г. N 377 "Об утверждении формы декларации безопасности гидротехнических сооружений (за исключением судоходных гидротехнических сооружений)";</w:t>
      </w:r>
    </w:p>
    <w:p w:rsidR="008566F9" w:rsidRPr="008566F9" w:rsidRDefault="008566F9" w:rsidP="008566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6F9">
        <w:rPr>
          <w:rFonts w:ascii="Times New Roman" w:hAnsi="Times New Roman" w:cs="Times New Roman"/>
          <w:sz w:val="24"/>
          <w:szCs w:val="24"/>
        </w:rPr>
        <w:t>непредставление материалов и информации, предусмотренных пунктам 15 и 19 настоящего Административного регламента;</w:t>
      </w:r>
    </w:p>
    <w:p w:rsidR="008566F9" w:rsidRPr="008566F9" w:rsidRDefault="008566F9" w:rsidP="008566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66F9">
        <w:rPr>
          <w:rFonts w:ascii="Times New Roman" w:hAnsi="Times New Roman" w:cs="Times New Roman"/>
          <w:sz w:val="24"/>
          <w:szCs w:val="24"/>
        </w:rPr>
        <w:t>наличие в представленных материалах заявителя недостоверной или искаженной информации.</w:t>
      </w:r>
    </w:p>
    <w:p w:rsidR="00E320DF" w:rsidRPr="008566F9" w:rsidRDefault="00E320DF">
      <w:pPr>
        <w:rPr>
          <w:rFonts w:ascii="Times New Roman" w:hAnsi="Times New Roman" w:cs="Times New Roman"/>
          <w:sz w:val="24"/>
          <w:szCs w:val="24"/>
        </w:rPr>
      </w:pPr>
    </w:p>
    <w:sectPr w:rsidR="00E320DF" w:rsidRPr="0085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6F9"/>
    <w:rsid w:val="008566F9"/>
    <w:rsid w:val="00E3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6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Бурнацева Наталья Сергеевна</dc:creator>
  <cp:lastModifiedBy>Бурнацева Наталья Сергеевна</cp:lastModifiedBy>
  <cp:revision>1</cp:revision>
  <dcterms:created xsi:type="dcterms:W3CDTF">2019-12-18T08:05:00Z</dcterms:created>
  <dcterms:modified xsi:type="dcterms:W3CDTF">2019-12-18T08:07:00Z</dcterms:modified>
</cp:coreProperties>
</file>